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CCC" w:rsidRPr="00946CCC" w:rsidRDefault="00946CCC" w:rsidP="00946C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946C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Pátá nemoc</w:t>
      </w:r>
    </w:p>
    <w:p w:rsidR="00946CCC" w:rsidRPr="00946CCC" w:rsidRDefault="00946CCC" w:rsidP="00946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6C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Pátá nemoc</w:t>
      </w:r>
      <w:r w:rsidRPr="00946C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</w:t>
      </w:r>
      <w:hyperlink r:id="rId6" w:history="1">
        <w:r w:rsidRPr="00946C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virové</w:t>
        </w:r>
      </w:hyperlink>
      <w:r w:rsidRPr="00946C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infekční, vysoce nakažlivé onemocnění, které se projevuje </w:t>
      </w:r>
      <w:hyperlink r:id="rId7" w:history="1">
        <w:r w:rsidRPr="00946C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horečkou</w:t>
        </w:r>
      </w:hyperlink>
      <w:r w:rsidRPr="00946C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8" w:history="1">
        <w:r w:rsidRPr="00946C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bolestmi hlavy</w:t>
        </w:r>
      </w:hyperlink>
      <w:r w:rsidRPr="00946C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červenými až fialovými vyrážkami. Ty se nejdříve objeví na tváři, poté na trupu a posléze na končetinách. </w:t>
      </w:r>
    </w:p>
    <w:p w:rsidR="00946CCC" w:rsidRPr="00946CCC" w:rsidRDefault="00946CCC" w:rsidP="00946CC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946CC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Výskyt nemoci</w:t>
      </w:r>
    </w:p>
    <w:p w:rsidR="00946CCC" w:rsidRPr="00946CCC" w:rsidRDefault="00946CCC" w:rsidP="00946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200400" cy="2133600"/>
            <wp:effectExtent l="0" t="0" r="0" b="0"/>
            <wp:docPr id="2" name="Obrázek 2" descr="Pátá nemoc u dět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átá nemoc u dětí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history="1">
        <w:r w:rsidRPr="00946C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Pátá nemoc</w:t>
        </w:r>
      </w:hyperlink>
      <w:r w:rsidRPr="00946C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vyskytuje nejčastější v jarních nebo podzimních měsících u dětí předškolního a školního věku. </w:t>
      </w:r>
    </w:p>
    <w:p w:rsidR="00946CCC" w:rsidRPr="00946CCC" w:rsidRDefault="00946CCC" w:rsidP="00946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6C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Je-li nemocné dítě mladší než předškolního věku, jde pravděpodobně o šestou nemoc. </w:t>
      </w:r>
      <w:r w:rsidRPr="00946CC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Více se o ní dočtete v samostatném článku: </w:t>
      </w:r>
      <w:hyperlink r:id="rId11" w:history="1">
        <w:r w:rsidRPr="00946CC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Šestá nemoc</w:t>
        </w:r>
      </w:hyperlink>
      <w:r w:rsidRPr="00946CC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46CCC" w:rsidRPr="00946CCC" w:rsidRDefault="00946CCC" w:rsidP="00946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6C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Výjimečně se může nemoc objevit také u dospělých osob. Jde o velmi častou a mírnou nemoc, v případě, že pacienty jsou děti. Onemocnění může být ale také nebezpečné pro lidi s oslabenou imunitou a také pro těhotné ženy, protože může být nakažen také </w:t>
      </w:r>
      <w:hyperlink r:id="rId12" w:history="1">
        <w:r w:rsidRPr="00946C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plod</w:t>
        </w:r>
      </w:hyperlink>
      <w:r w:rsidRPr="00946C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těle </w:t>
      </w:r>
      <w:hyperlink r:id="rId13" w:history="1">
        <w:r w:rsidRPr="00946C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těhotné</w:t>
        </w:r>
      </w:hyperlink>
      <w:r w:rsidRPr="00946C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ženy, kdy se </w:t>
      </w:r>
      <w:hyperlink r:id="rId14" w:history="1">
        <w:r w:rsidRPr="00946C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pátá nemoc</w:t>
        </w:r>
      </w:hyperlink>
      <w:r w:rsidRPr="00946C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přenáší pomocí krve skrz placentu. Vzácně může dojít až ke smrti plodu, zapříčiněnou těžkou anémii. </w:t>
      </w:r>
    </w:p>
    <w:p w:rsidR="00946CCC" w:rsidRPr="00946CCC" w:rsidRDefault="00946CCC" w:rsidP="00946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6C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 prodělání nemoci je nemocný trvale imunní. Proti páté nemoci neexistuje </w:t>
      </w:r>
      <w:hyperlink r:id="rId15" w:history="1">
        <w:r w:rsidRPr="00946C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očkování</w:t>
        </w:r>
      </w:hyperlink>
      <w:r w:rsidRPr="00946C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946CCC" w:rsidRPr="00946CCC" w:rsidRDefault="00946CCC" w:rsidP="00946CC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946CC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Pátá nemoc - přenos nemoci</w:t>
      </w:r>
    </w:p>
    <w:p w:rsidR="00946CCC" w:rsidRPr="00946CCC" w:rsidRDefault="00946CCC" w:rsidP="00946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6C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Přenáší se pomocí kapének, které se uvolňují z dýchacích cest nebo u plodu je nemoc přenášená pomocí </w:t>
      </w:r>
      <w:hyperlink r:id="rId16" w:history="1">
        <w:r w:rsidRPr="00946C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placenty</w:t>
        </w:r>
      </w:hyperlink>
      <w:r w:rsidRPr="00946C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946CCC" w:rsidRPr="00946CCC" w:rsidRDefault="00946CCC" w:rsidP="00946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6C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Inkubační doba je 1 - 2 týdny. Největší míru infekčnosti má dítě před obdobím vyskočení vyrážky. </w:t>
      </w:r>
    </w:p>
    <w:p w:rsidR="00946CCC" w:rsidRPr="00946CCC" w:rsidRDefault="00946CCC" w:rsidP="00946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6C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se viry v dýchacích cestách přemnoží, dostanou se do kostní dřeně a napadají červené krvinky, které jsou utlumovány. Toto onemocnění je nebezpečné pro děti, které mají problémy s onemocněním krve. </w:t>
      </w:r>
    </w:p>
    <w:p w:rsidR="00946CCC" w:rsidRPr="00946CCC" w:rsidRDefault="00946CCC" w:rsidP="00946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6CCC">
        <w:rPr>
          <w:rFonts w:ascii="Times New Roman" w:eastAsia="Times New Roman" w:hAnsi="Times New Roman" w:cs="Times New Roman"/>
          <w:sz w:val="24"/>
          <w:szCs w:val="24"/>
          <w:lang w:eastAsia="cs-CZ"/>
        </w:rPr>
        <w:t>Dospělí lidé jsou proti páté nemoci imunní, protože ji pravděpodobně prodělali v dětství a tudíž nemohou být nemocí znovu nakaženi. U dětí se zdravým a silným imunitním systémem je průběh nemoci velmi mírný bez jakýchkoliv následků.</w:t>
      </w:r>
    </w:p>
    <w:p w:rsidR="00946CCC" w:rsidRPr="00946CCC" w:rsidRDefault="00946CCC" w:rsidP="00946CC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946CC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lastRenderedPageBreak/>
        <w:t>Pátá nemoc - příznaky</w:t>
      </w:r>
    </w:p>
    <w:p w:rsidR="00946CCC" w:rsidRPr="00946CCC" w:rsidRDefault="00946CCC" w:rsidP="00946C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6CCC">
        <w:rPr>
          <w:rFonts w:ascii="Times New Roman" w:eastAsia="Times New Roman" w:hAnsi="Times New Roman" w:cs="Times New Roman"/>
          <w:sz w:val="24"/>
          <w:szCs w:val="24"/>
          <w:lang w:eastAsia="cs-CZ"/>
        </w:rPr>
        <w:t>zarudnutí pokožky - obličej, končetiny, hýždě,</w:t>
      </w:r>
    </w:p>
    <w:p w:rsidR="00946CCC" w:rsidRPr="00946CCC" w:rsidRDefault="00946CCC" w:rsidP="00946C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6CCC">
        <w:rPr>
          <w:rFonts w:ascii="Times New Roman" w:eastAsia="Times New Roman" w:hAnsi="Times New Roman" w:cs="Times New Roman"/>
          <w:sz w:val="24"/>
          <w:szCs w:val="24"/>
          <w:lang w:eastAsia="cs-CZ"/>
        </w:rPr>
        <w:t>červená vyrážka o velikosti 1-2 cm, která může začít svědit a po 4 dnech začíná blednout a do týdne zcela vymizí,</w:t>
      </w:r>
    </w:p>
    <w:p w:rsidR="00946CCC" w:rsidRPr="00946CCC" w:rsidRDefault="00946CCC" w:rsidP="00946C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6CCC">
        <w:rPr>
          <w:rFonts w:ascii="Times New Roman" w:eastAsia="Times New Roman" w:hAnsi="Times New Roman" w:cs="Times New Roman"/>
          <w:sz w:val="24"/>
          <w:szCs w:val="24"/>
          <w:lang w:eastAsia="cs-CZ"/>
        </w:rPr>
        <w:t>horečka,</w:t>
      </w:r>
    </w:p>
    <w:p w:rsidR="00946CCC" w:rsidRPr="00946CCC" w:rsidRDefault="00946CCC" w:rsidP="00946C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6CCC">
        <w:rPr>
          <w:rFonts w:ascii="Times New Roman" w:eastAsia="Times New Roman" w:hAnsi="Times New Roman" w:cs="Times New Roman"/>
          <w:sz w:val="24"/>
          <w:szCs w:val="24"/>
          <w:lang w:eastAsia="cs-CZ"/>
        </w:rPr>
        <w:t>bolest hlavy,</w:t>
      </w:r>
    </w:p>
    <w:p w:rsidR="00946CCC" w:rsidRPr="00946CCC" w:rsidRDefault="00946CCC" w:rsidP="00946C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6CCC">
        <w:rPr>
          <w:rFonts w:ascii="Times New Roman" w:eastAsia="Times New Roman" w:hAnsi="Times New Roman" w:cs="Times New Roman"/>
          <w:sz w:val="24"/>
          <w:szCs w:val="24"/>
          <w:lang w:eastAsia="cs-CZ"/>
        </w:rPr>
        <w:t>únava,</w:t>
      </w:r>
    </w:p>
    <w:p w:rsidR="00946CCC" w:rsidRPr="00946CCC" w:rsidRDefault="00946CCC" w:rsidP="00946C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6CCC">
        <w:rPr>
          <w:rFonts w:ascii="Times New Roman" w:eastAsia="Times New Roman" w:hAnsi="Times New Roman" w:cs="Times New Roman"/>
          <w:sz w:val="24"/>
          <w:szCs w:val="24"/>
          <w:lang w:eastAsia="cs-CZ"/>
        </w:rPr>
        <w:t>průjem,</w:t>
      </w:r>
    </w:p>
    <w:p w:rsidR="00946CCC" w:rsidRPr="00946CCC" w:rsidRDefault="00946CCC" w:rsidP="00946C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6CCC">
        <w:rPr>
          <w:rFonts w:ascii="Times New Roman" w:eastAsia="Times New Roman" w:hAnsi="Times New Roman" w:cs="Times New Roman"/>
          <w:sz w:val="24"/>
          <w:szCs w:val="24"/>
          <w:lang w:eastAsia="cs-CZ"/>
        </w:rPr>
        <w:t>bolest kloubů,</w:t>
      </w:r>
    </w:p>
    <w:p w:rsidR="00946CCC" w:rsidRPr="00946CCC" w:rsidRDefault="00946CCC" w:rsidP="00946C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6CCC">
        <w:rPr>
          <w:rFonts w:ascii="Times New Roman" w:eastAsia="Times New Roman" w:hAnsi="Times New Roman" w:cs="Times New Roman"/>
          <w:sz w:val="24"/>
          <w:szCs w:val="24"/>
          <w:lang w:eastAsia="cs-CZ"/>
        </w:rPr>
        <w:t>anémie,</w:t>
      </w:r>
    </w:p>
    <w:p w:rsidR="00946CCC" w:rsidRPr="00946CCC" w:rsidRDefault="00946CCC" w:rsidP="00946C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7" w:history="1">
        <w:r w:rsidRPr="00946C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nevolnost</w:t>
        </w:r>
      </w:hyperlink>
      <w:r w:rsidRPr="00946CC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46CCC" w:rsidRPr="00946CCC" w:rsidRDefault="00946CCC" w:rsidP="00946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6C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Objeví-li se </w:t>
      </w:r>
      <w:hyperlink r:id="rId18" w:history="1">
        <w:r w:rsidRPr="00946C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pátá nemoc</w:t>
        </w:r>
      </w:hyperlink>
      <w:r w:rsidRPr="00946C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 dospělých lidí, je častým a typickým příznakem bolest kloubů. Bolest v kloubech se objevuje nejvíce v zápěstí, kotnících a kolenou.</w:t>
      </w:r>
    </w:p>
    <w:p w:rsidR="00946CCC" w:rsidRPr="00946CCC" w:rsidRDefault="00946CCC" w:rsidP="00946CC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946CC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Pátá nemoc a její průběh</w:t>
      </w:r>
    </w:p>
    <w:p w:rsidR="00946CCC" w:rsidRPr="00946CCC" w:rsidRDefault="00946CCC" w:rsidP="00946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514725" cy="2343150"/>
            <wp:effectExtent l="0" t="0" r="9525" b="0"/>
            <wp:docPr id="1" name="Obrázek 1" descr="Pátá nemoc a její léč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átá nemoc a její léčba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C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Inkubační doba se pohybuje od 6 do 18 dní. První den se u nemocného objeví na tváři vyrážka ve tvaru motýlka, která se později rozšíří na celé tělo. Vyrážka do 7 dní vymizí a dítě potom už není infekční. Pokud se po nemoci vystaví pokožka přímému slunečnímu záření nebo nadměrnému pocení, může dojít znovu ke vzniku vyrážky i několik měsíců po skončení páté nemoci. </w:t>
      </w:r>
    </w:p>
    <w:p w:rsidR="00946CCC" w:rsidRPr="00946CCC" w:rsidRDefault="00946CCC" w:rsidP="00946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0" w:history="1">
        <w:r w:rsidRPr="00946C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Pátá nemoc</w:t>
        </w:r>
      </w:hyperlink>
      <w:r w:rsidRPr="00946C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bývá doprovázena teplotou až horečkou, únavou a </w:t>
      </w:r>
      <w:hyperlink r:id="rId21" w:history="1">
        <w:r w:rsidRPr="00946C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nevolností</w:t>
        </w:r>
      </w:hyperlink>
      <w:r w:rsidRPr="00946C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Důležité je dopřát nemocnému dostatek klidu na lůžku a dostatek tekutin. Lékař nemocnému předepíše léky, které tlumí svědění vyrážky a snižují horečku. Pokud má nemocný oslabenou imunitu, může se objevit zánět hltanu, </w:t>
      </w:r>
      <w:hyperlink r:id="rId22" w:history="1">
        <w:r w:rsidRPr="00946C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rýma</w:t>
        </w:r>
      </w:hyperlink>
      <w:r w:rsidRPr="00946C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mírná </w:t>
      </w:r>
      <w:hyperlink r:id="rId23" w:history="1">
        <w:r w:rsidRPr="00946C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angína</w:t>
        </w:r>
      </w:hyperlink>
      <w:r w:rsidRPr="00946C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946CCC" w:rsidRPr="00946CCC" w:rsidRDefault="00946CCC" w:rsidP="00946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6C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Nemocný musí být izolován od okolí a převážně od těhotných žen. </w:t>
      </w:r>
    </w:p>
    <w:p w:rsidR="00946CCC" w:rsidRPr="00946CCC" w:rsidRDefault="00946CCC" w:rsidP="00946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6C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podezření na pátou nemoc by měl nemocný vyhledat lékaře. Po prodělání páté nemoci je člověk proti další nákaze imunní. </w:t>
      </w:r>
    </w:p>
    <w:p w:rsidR="00B6697F" w:rsidRDefault="00B6697F">
      <w:bookmarkStart w:id="0" w:name="_GoBack"/>
      <w:bookmarkEnd w:id="0"/>
    </w:p>
    <w:sectPr w:rsidR="00B66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73CBB"/>
    <w:multiLevelType w:val="multilevel"/>
    <w:tmpl w:val="03D21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CC"/>
    <w:rsid w:val="00946CCC"/>
    <w:rsid w:val="00B6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46C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946C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46CC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46CC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4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46CC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46CC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6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6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46C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946C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46CC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46CC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4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46CC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46CC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6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6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7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drykonik.cz/bolest-hlavy/" TargetMode="External"/><Relationship Id="rId13" Type="http://schemas.openxmlformats.org/officeDocument/2006/relationships/hyperlink" Target="https://www.modrykonik.cz/tehotenstvi/" TargetMode="External"/><Relationship Id="rId18" Type="http://schemas.openxmlformats.org/officeDocument/2006/relationships/hyperlink" Target="https://www.modrykonik.cz/zdravi-a-nemoci-od-a-po-z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modrykonik.cz/nevolnost/" TargetMode="External"/><Relationship Id="rId7" Type="http://schemas.openxmlformats.org/officeDocument/2006/relationships/hyperlink" Target="https://www.modrykonik.cz/horecka/" TargetMode="External"/><Relationship Id="rId12" Type="http://schemas.openxmlformats.org/officeDocument/2006/relationships/hyperlink" Target="https://www.modrykonik.cz/plod/" TargetMode="External"/><Relationship Id="rId17" Type="http://schemas.openxmlformats.org/officeDocument/2006/relationships/hyperlink" Target="https://www.modrykonik.cz/nevolnost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modrykonik.cz/placenta/" TargetMode="External"/><Relationship Id="rId20" Type="http://schemas.openxmlformats.org/officeDocument/2006/relationships/hyperlink" Target="http://www.modrykonik.cz/forum/detske-nemoci-a-vysetreni/pata-sesta-nemoc-mate-zkusenos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odrykonik.cz/virova-onemocneni/" TargetMode="External"/><Relationship Id="rId11" Type="http://schemas.openxmlformats.org/officeDocument/2006/relationships/hyperlink" Target="https://www.modrykonik.cz/sesta-nemoc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modrykonik.cz/ockovani/" TargetMode="External"/><Relationship Id="rId23" Type="http://schemas.openxmlformats.org/officeDocument/2006/relationships/hyperlink" Target="https://www.modrykonik.cz/angina/" TargetMode="External"/><Relationship Id="rId10" Type="http://schemas.openxmlformats.org/officeDocument/2006/relationships/hyperlink" Target="https://www.modrykonik.cz/zdravi-a-nemoci/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modrykonik.cz/problemy-v-tehotenstvi/" TargetMode="External"/><Relationship Id="rId22" Type="http://schemas.openxmlformats.org/officeDocument/2006/relationships/hyperlink" Target="https://www.modrykonik.cz/ryma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Ferstlová</dc:creator>
  <cp:lastModifiedBy>Martina Ferstlová</cp:lastModifiedBy>
  <cp:revision>1</cp:revision>
  <dcterms:created xsi:type="dcterms:W3CDTF">2018-03-12T08:36:00Z</dcterms:created>
  <dcterms:modified xsi:type="dcterms:W3CDTF">2018-03-12T08:36:00Z</dcterms:modified>
</cp:coreProperties>
</file>